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4F" w:rsidRPr="00D563CB" w:rsidRDefault="00D563CB" w:rsidP="00113B4F">
      <w:pPr>
        <w:jc w:val="center"/>
        <w:rPr>
          <w:b/>
          <w:lang w:val="es-ES"/>
        </w:rPr>
      </w:pPr>
      <w:r w:rsidRPr="00D563CB">
        <w:rPr>
          <w:b/>
          <w:lang w:val="es-ES"/>
        </w:rPr>
        <w:t xml:space="preserve">Recepción de artículos para dosier monográfico de la revista Arqueología de la Arquitectura: </w:t>
      </w:r>
      <w:r w:rsidRPr="00D563CB">
        <w:rPr>
          <w:b/>
          <w:i/>
          <w:lang w:val="es-ES"/>
        </w:rPr>
        <w:t xml:space="preserve">Las técnicas constructivas en Al- </w:t>
      </w:r>
      <w:proofErr w:type="spellStart"/>
      <w:r w:rsidRPr="00D563CB">
        <w:rPr>
          <w:b/>
          <w:i/>
          <w:lang w:val="es-ES"/>
        </w:rPr>
        <w:t>Andalus</w:t>
      </w:r>
      <w:proofErr w:type="spellEnd"/>
    </w:p>
    <w:p w:rsidR="00113B4F" w:rsidRDefault="00113B4F" w:rsidP="00113B4F">
      <w:pPr>
        <w:jc w:val="center"/>
        <w:rPr>
          <w:lang w:val="es-ES"/>
        </w:rPr>
      </w:pPr>
    </w:p>
    <w:p w:rsidR="00113B4F" w:rsidRDefault="00D563CB" w:rsidP="00D563CB">
      <w:pPr>
        <w:rPr>
          <w:lang w:val="es-ES"/>
        </w:rPr>
      </w:pPr>
      <w:r>
        <w:rPr>
          <w:lang w:val="es-ES"/>
        </w:rPr>
        <w:t xml:space="preserve">Coordinador del monográfico: Pedro </w:t>
      </w:r>
      <w:proofErr w:type="spellStart"/>
      <w:r>
        <w:rPr>
          <w:lang w:val="es-ES"/>
        </w:rPr>
        <w:t>Gurriarán</w:t>
      </w:r>
      <w:proofErr w:type="spellEnd"/>
      <w:r>
        <w:rPr>
          <w:lang w:val="es-ES"/>
        </w:rPr>
        <w:t xml:space="preserve"> Daza.</w:t>
      </w:r>
    </w:p>
    <w:p w:rsidR="00D563CB" w:rsidRDefault="00D563CB" w:rsidP="00D563CB">
      <w:r>
        <w:rPr>
          <w:lang w:val="es-ES"/>
        </w:rPr>
        <w:t xml:space="preserve">Pueden enviarse los textos al correo de la revista: </w:t>
      </w:r>
      <w:hyperlink r:id="rId4" w:history="1">
        <w:r>
          <w:rPr>
            <w:rStyle w:val="Hipervnculo"/>
          </w:rPr>
          <w:t>cchs_arqueol_arquit@cchs.csic.es</w:t>
        </w:r>
      </w:hyperlink>
    </w:p>
    <w:p w:rsidR="00D563CB" w:rsidRDefault="00D563CB" w:rsidP="00D563CB">
      <w:pPr>
        <w:rPr>
          <w:lang w:val="es-ES"/>
        </w:rPr>
      </w:pPr>
      <w:r>
        <w:t>Plazo abierto desde febrero de 2017 hasta completar el monográfico.</w:t>
      </w:r>
    </w:p>
    <w:p w:rsidR="00113B4F" w:rsidRDefault="00113B4F" w:rsidP="00113B4F">
      <w:pPr>
        <w:jc w:val="center"/>
        <w:rPr>
          <w:lang w:val="es-ES"/>
        </w:rPr>
      </w:pPr>
    </w:p>
    <w:p w:rsidR="00D563CB" w:rsidRDefault="00D563CB" w:rsidP="00113B4F">
      <w:pPr>
        <w:jc w:val="center"/>
        <w:rPr>
          <w:i/>
          <w:lang w:val="es-ES"/>
        </w:rPr>
      </w:pPr>
    </w:p>
    <w:p w:rsidR="00113B4F" w:rsidRDefault="0067757B" w:rsidP="00113B4F">
      <w:pPr>
        <w:jc w:val="both"/>
        <w:rPr>
          <w:lang w:val="es-ES"/>
        </w:rPr>
      </w:pPr>
      <w:r>
        <w:rPr>
          <w:lang w:val="es-ES"/>
        </w:rPr>
        <w:t xml:space="preserve">El desarrollo de la arqueología medieval en nuestro país en las últimas décadas, especialmente relacionado con el conocimiento material de al-Andalus, ha dado como consecuencia un abundante caudal de publicaciones y trabajos que tratan sobre uno de sus aspectos más representativos: las técnicas constructivas y sus manifestaciones en la arquitectura tanto modesta como monumental. A veces pecando de un carácter localista, se echan en falta </w:t>
      </w:r>
      <w:r w:rsidR="00464E70">
        <w:rPr>
          <w:lang w:val="es-ES"/>
        </w:rPr>
        <w:t xml:space="preserve">nuevas </w:t>
      </w:r>
      <w:r>
        <w:rPr>
          <w:lang w:val="es-ES"/>
        </w:rPr>
        <w:t xml:space="preserve">investigaciones sistemáticas y de conjunto que afronten </w:t>
      </w:r>
      <w:r w:rsidR="009C6CEF">
        <w:rPr>
          <w:lang w:val="es-ES"/>
        </w:rPr>
        <w:t xml:space="preserve">y permitan explicar </w:t>
      </w:r>
      <w:r>
        <w:rPr>
          <w:lang w:val="es-ES"/>
        </w:rPr>
        <w:t>algun</w:t>
      </w:r>
      <w:r w:rsidR="00A00F86">
        <w:rPr>
          <w:lang w:val="es-ES"/>
        </w:rPr>
        <w:t>o</w:t>
      </w:r>
      <w:r>
        <w:rPr>
          <w:lang w:val="es-ES"/>
        </w:rPr>
        <w:t xml:space="preserve"> de l</w:t>
      </w:r>
      <w:r w:rsidR="009C6CEF">
        <w:rPr>
          <w:lang w:val="es-ES"/>
        </w:rPr>
        <w:t>o</w:t>
      </w:r>
      <w:r>
        <w:rPr>
          <w:lang w:val="es-ES"/>
        </w:rPr>
        <w:t xml:space="preserve">s grandes </w:t>
      </w:r>
      <w:r w:rsidR="009C6CEF">
        <w:rPr>
          <w:lang w:val="es-ES"/>
        </w:rPr>
        <w:t>hechos definitorios de</w:t>
      </w:r>
      <w:r>
        <w:rPr>
          <w:lang w:val="es-ES"/>
        </w:rPr>
        <w:t xml:space="preserve"> las formas de construir </w:t>
      </w:r>
      <w:r w:rsidR="00E3222D">
        <w:rPr>
          <w:lang w:val="es-ES"/>
        </w:rPr>
        <w:t xml:space="preserve">en al-Andalus: </w:t>
      </w:r>
      <w:r w:rsidR="00A00F86">
        <w:rPr>
          <w:lang w:val="es-ES"/>
        </w:rPr>
        <w:t xml:space="preserve">por ejemplo, </w:t>
      </w:r>
      <w:r w:rsidR="00E3222D">
        <w:rPr>
          <w:lang w:val="es-ES"/>
        </w:rPr>
        <w:t xml:space="preserve">la presencia de talleres de canteros en los primeros </w:t>
      </w:r>
      <w:r w:rsidR="009C6CEF">
        <w:rPr>
          <w:lang w:val="es-ES"/>
        </w:rPr>
        <w:t>siglos o</w:t>
      </w:r>
      <w:r w:rsidR="00E3222D">
        <w:rPr>
          <w:lang w:val="es-ES"/>
        </w:rPr>
        <w:t xml:space="preserve"> el triunfo y difusión de la técnica del tapial</w:t>
      </w:r>
      <w:r w:rsidR="009C6CEF">
        <w:rPr>
          <w:lang w:val="es-ES"/>
        </w:rPr>
        <w:t xml:space="preserve">. </w:t>
      </w:r>
      <w:r w:rsidR="00A00F86">
        <w:rPr>
          <w:lang w:val="es-ES"/>
        </w:rPr>
        <w:t xml:space="preserve">Proponemos en este monográfico no solo reflexionar sobre estas cuestiones </w:t>
      </w:r>
      <w:r w:rsidR="003D46E8">
        <w:rPr>
          <w:lang w:val="es-ES"/>
        </w:rPr>
        <w:t xml:space="preserve">generales </w:t>
      </w:r>
      <w:r w:rsidR="00A00F86">
        <w:rPr>
          <w:lang w:val="es-ES"/>
        </w:rPr>
        <w:t xml:space="preserve">sino también completar un corpus de </w:t>
      </w:r>
      <w:proofErr w:type="spellStart"/>
      <w:r w:rsidR="003D46E8">
        <w:rPr>
          <w:lang w:val="es-ES"/>
        </w:rPr>
        <w:t>cronotipologías</w:t>
      </w:r>
      <w:proofErr w:type="spellEnd"/>
      <w:r w:rsidR="00F74409">
        <w:rPr>
          <w:lang w:val="es-ES"/>
        </w:rPr>
        <w:t xml:space="preserve"> </w:t>
      </w:r>
      <w:r w:rsidR="00BA14D2">
        <w:rPr>
          <w:lang w:val="es-ES"/>
        </w:rPr>
        <w:t>que respondan a marcos espaciales concretos, con independencia de su sincronismo. De este modo, se podrá obtener una visión más estricta de la difusión y características de lo</w:t>
      </w:r>
      <w:r w:rsidR="00902C39">
        <w:rPr>
          <w:lang w:val="es-ES"/>
        </w:rPr>
        <w:t xml:space="preserve">s distintos modos constructivos, así como su posible evolución a lo largo del tiempo. Por último, y no menos importante, no se debe obviar </w:t>
      </w:r>
      <w:r w:rsidR="00B23561">
        <w:rPr>
          <w:lang w:val="es-ES"/>
        </w:rPr>
        <w:t xml:space="preserve">el conocimiento </w:t>
      </w:r>
      <w:r w:rsidR="00371963">
        <w:rPr>
          <w:lang w:val="es-ES"/>
        </w:rPr>
        <w:t>sobre</w:t>
      </w:r>
      <w:r w:rsidR="00B23561">
        <w:rPr>
          <w:lang w:val="es-ES"/>
        </w:rPr>
        <w:t xml:space="preserve"> los actores participantes en la producción de la arquitectura, desde promotores hasta ejecutores, siendo, a veces, protagonistas para la elección y desarrollo de tal o cual técnica.</w:t>
      </w:r>
    </w:p>
    <w:p w:rsidR="00A543F9" w:rsidRDefault="00A543F9" w:rsidP="00113B4F">
      <w:pPr>
        <w:jc w:val="both"/>
        <w:rPr>
          <w:lang w:val="es-ES"/>
        </w:rPr>
      </w:pPr>
    </w:p>
    <w:p w:rsidR="00A543F9" w:rsidRDefault="00A543F9" w:rsidP="00113B4F">
      <w:pPr>
        <w:jc w:val="both"/>
        <w:rPr>
          <w:lang w:val="es-ES"/>
        </w:rPr>
      </w:pPr>
    </w:p>
    <w:p w:rsidR="00A543F9" w:rsidRPr="00464E70" w:rsidRDefault="00D563CB" w:rsidP="00A543F9">
      <w:pPr>
        <w:jc w:val="center"/>
        <w:rPr>
          <w:i/>
          <w:lang w:val="en-US"/>
        </w:rPr>
      </w:pPr>
      <w:r>
        <w:rPr>
          <w:i/>
          <w:lang w:val="en-US"/>
        </w:rPr>
        <w:t xml:space="preserve">DISSIER: </w:t>
      </w:r>
      <w:r w:rsidR="00A543F9" w:rsidRPr="00464E70">
        <w:rPr>
          <w:i/>
          <w:lang w:val="en-US"/>
        </w:rPr>
        <w:t>THE CONSTRUCTION TECHNIQUES IN AL ANDALUS</w:t>
      </w:r>
    </w:p>
    <w:p w:rsidR="00A543F9" w:rsidRDefault="00A543F9" w:rsidP="00A543F9">
      <w:pPr>
        <w:jc w:val="center"/>
        <w:rPr>
          <w:lang w:val="en-US"/>
        </w:rPr>
      </w:pPr>
    </w:p>
    <w:p w:rsidR="00E45140" w:rsidRPr="00A04DD1" w:rsidRDefault="00E45140" w:rsidP="00E45140">
      <w:pPr>
        <w:pStyle w:val="ParaAttribute1"/>
        <w:rPr>
          <w:rFonts w:ascii="Calibri" w:eastAsia="Calibri" w:hAnsi="Calibri"/>
          <w:sz w:val="24"/>
          <w:szCs w:val="24"/>
          <w:lang w:val="en-US"/>
        </w:rPr>
      </w:pPr>
      <w:r>
        <w:rPr>
          <w:rStyle w:val="CharAttribute1"/>
          <w:szCs w:val="24"/>
          <w:lang w:val="en-US"/>
        </w:rPr>
        <w:t>The develop</w:t>
      </w:r>
      <w:r w:rsidRPr="00A04DD1">
        <w:rPr>
          <w:rStyle w:val="CharAttribute1"/>
          <w:szCs w:val="24"/>
          <w:lang w:val="en-US"/>
        </w:rPr>
        <w:t>ment of the medieval archeology in our country in the recent decades, and its part related to the knowledge of the al-</w:t>
      </w:r>
      <w:proofErr w:type="spellStart"/>
      <w:r w:rsidRPr="00A04DD1">
        <w:rPr>
          <w:rStyle w:val="CharAttribute1"/>
          <w:szCs w:val="24"/>
          <w:lang w:val="en-US"/>
        </w:rPr>
        <w:t>Andalus</w:t>
      </w:r>
      <w:proofErr w:type="spellEnd"/>
      <w:r w:rsidRPr="00A04DD1">
        <w:rPr>
          <w:rStyle w:val="CharAttribute1"/>
          <w:szCs w:val="24"/>
          <w:lang w:val="en-US"/>
        </w:rPr>
        <w:t xml:space="preserve"> sources in particular, has resulted in a great deal of publications and works that concern one of its most representative aspects: the construction techniques and their presence in the architecture of ordinary objects as well as monumental ones. In various occasions, only some local research has been carried out, therefore systematic and complete investigations would permit to explicate some of the greatest achievements in the construction modes in the al-</w:t>
      </w:r>
      <w:proofErr w:type="spellStart"/>
      <w:r w:rsidRPr="00A04DD1">
        <w:rPr>
          <w:rStyle w:val="CharAttribute1"/>
          <w:szCs w:val="24"/>
          <w:lang w:val="en-US"/>
        </w:rPr>
        <w:t>Andalus</w:t>
      </w:r>
      <w:proofErr w:type="spellEnd"/>
      <w:r w:rsidRPr="00A04DD1">
        <w:rPr>
          <w:rStyle w:val="CharAttribute1"/>
          <w:szCs w:val="24"/>
          <w:lang w:val="en-US"/>
        </w:rPr>
        <w:t>, e.g. the presence of workshops in quarries during the first few centuries, or the triumph and diffusion of the '</w:t>
      </w:r>
      <w:proofErr w:type="spellStart"/>
      <w:r w:rsidRPr="00A04DD1">
        <w:rPr>
          <w:rStyle w:val="CharAttribute1"/>
          <w:szCs w:val="24"/>
          <w:lang w:val="en-US"/>
        </w:rPr>
        <w:t>tapial</w:t>
      </w:r>
      <w:proofErr w:type="spellEnd"/>
      <w:r w:rsidRPr="00A04DD1">
        <w:rPr>
          <w:rStyle w:val="CharAttribute1"/>
          <w:szCs w:val="24"/>
          <w:lang w:val="en-US"/>
        </w:rPr>
        <w:t xml:space="preserve">' technique. In this monograph, not only do we propose to reflect upon these general questions but also to complete a set of typologies that are established in a specific geographical location, independently of the epoch. In this </w:t>
      </w:r>
      <w:bookmarkStart w:id="0" w:name="_GoBack"/>
      <w:bookmarkEnd w:id="0"/>
      <w:r w:rsidRPr="00A04DD1">
        <w:rPr>
          <w:rStyle w:val="CharAttribute1"/>
          <w:szCs w:val="24"/>
          <w:lang w:val="en-US"/>
        </w:rPr>
        <w:t>way, it will be possible to obtain a more precise perspective of the diffusion and the characteristics of different methods of construction as well as their possibl</w:t>
      </w:r>
      <w:r>
        <w:rPr>
          <w:rStyle w:val="CharAttribute1"/>
          <w:szCs w:val="24"/>
          <w:lang w:val="en-US"/>
        </w:rPr>
        <w:t>e evolution throughout times. La</w:t>
      </w:r>
      <w:r w:rsidRPr="00A04DD1">
        <w:rPr>
          <w:rStyle w:val="CharAttribute1"/>
          <w:szCs w:val="24"/>
          <w:lang w:val="en-US"/>
        </w:rPr>
        <w:t xml:space="preserve">st but not least, the authors, who participated in the creation of the architectonic objects, from the promoters to the builders, should not be forgotten, being the ones, who often introduced and developed new construction techniques. </w:t>
      </w:r>
    </w:p>
    <w:p w:rsidR="00E45140" w:rsidRPr="00A543F9" w:rsidRDefault="00E45140" w:rsidP="00E45140">
      <w:pPr>
        <w:jc w:val="both"/>
        <w:rPr>
          <w:lang w:val="en-US"/>
        </w:rPr>
      </w:pPr>
    </w:p>
    <w:sectPr w:rsidR="00E45140" w:rsidRPr="00A543F9" w:rsidSect="005E5D34">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08"/>
  <w:hyphenationZone w:val="425"/>
  <w:characterSpacingControl w:val="doNotCompress"/>
  <w:compat/>
  <w:rsids>
    <w:rsidRoot w:val="00113B4F"/>
    <w:rsid w:val="000E7D9E"/>
    <w:rsid w:val="00113B4F"/>
    <w:rsid w:val="00161AFA"/>
    <w:rsid w:val="00371963"/>
    <w:rsid w:val="003D46E8"/>
    <w:rsid w:val="00464E70"/>
    <w:rsid w:val="00507A51"/>
    <w:rsid w:val="005E5D34"/>
    <w:rsid w:val="0067757B"/>
    <w:rsid w:val="006E0A32"/>
    <w:rsid w:val="00902C39"/>
    <w:rsid w:val="009C6CEF"/>
    <w:rsid w:val="00A00F86"/>
    <w:rsid w:val="00A52052"/>
    <w:rsid w:val="00A543F9"/>
    <w:rsid w:val="00B23561"/>
    <w:rsid w:val="00BA14D2"/>
    <w:rsid w:val="00D563CB"/>
    <w:rsid w:val="00DD2BC2"/>
    <w:rsid w:val="00E3222D"/>
    <w:rsid w:val="00E45140"/>
    <w:rsid w:val="00F744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B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54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A543F9"/>
    <w:rPr>
      <w:rFonts w:ascii="Courier New" w:hAnsi="Courier New" w:cs="Courier New"/>
      <w:sz w:val="20"/>
      <w:szCs w:val="20"/>
      <w:lang w:eastAsia="es-ES_tradnl"/>
    </w:rPr>
  </w:style>
  <w:style w:type="paragraph" w:customStyle="1" w:styleId="ParaAttribute1">
    <w:name w:val="ParaAttribute1"/>
    <w:rsid w:val="00E45140"/>
    <w:pPr>
      <w:widowControl w:val="0"/>
      <w:wordWrap w:val="0"/>
      <w:jc w:val="both"/>
    </w:pPr>
    <w:rPr>
      <w:rFonts w:ascii="Times New Roman" w:eastAsia="Batang" w:hAnsi="Times New Roman" w:cs="Times New Roman"/>
      <w:sz w:val="20"/>
      <w:szCs w:val="20"/>
      <w:lang w:eastAsia="es-ES_tradnl"/>
    </w:rPr>
  </w:style>
  <w:style w:type="character" w:customStyle="1" w:styleId="CharAttribute1">
    <w:name w:val="CharAttribute1"/>
    <w:rsid w:val="00E45140"/>
    <w:rPr>
      <w:rFonts w:ascii="Calibri" w:eastAsia="Calibri" w:hAnsi="Calibri"/>
      <w:i/>
      <w:sz w:val="24"/>
    </w:rPr>
  </w:style>
  <w:style w:type="character" w:styleId="Hipervnculo">
    <w:name w:val="Hyperlink"/>
    <w:basedOn w:val="Fuentedeprrafopredeter"/>
    <w:uiPriority w:val="99"/>
    <w:semiHidden/>
    <w:unhideWhenUsed/>
    <w:rsid w:val="00D563CB"/>
    <w:rPr>
      <w:color w:val="0000FF"/>
      <w:u w:val="single"/>
    </w:rPr>
  </w:style>
</w:styles>
</file>

<file path=word/webSettings.xml><?xml version="1.0" encoding="utf-8"?>
<w:webSettings xmlns:r="http://schemas.openxmlformats.org/officeDocument/2006/relationships" xmlns:w="http://schemas.openxmlformats.org/wordprocessingml/2006/main">
  <w:divs>
    <w:div w:id="878590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hs_arqueol_arquit@cchs.csi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CSIC</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Gurriarán Daza</dc:creator>
  <cp:lastModifiedBy>CCHS</cp:lastModifiedBy>
  <cp:revision>2</cp:revision>
  <dcterms:created xsi:type="dcterms:W3CDTF">2017-02-08T11:24:00Z</dcterms:created>
  <dcterms:modified xsi:type="dcterms:W3CDTF">2017-02-08T11:24:00Z</dcterms:modified>
</cp:coreProperties>
</file>